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30F5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  <w:t>CURRICULUM VITAE</w:t>
      </w:r>
    </w:p>
    <w:p w14:paraId="3F6C8FE8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val="en-US" w:eastAsia="de-DE"/>
        </w:rPr>
      </w:pPr>
    </w:p>
    <w:p w14:paraId="1B39803B" w14:textId="54BBB070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val="en-US" w:eastAsia="de-DE"/>
        </w:rPr>
      </w:pPr>
      <w:r w:rsidRPr="00492FC1"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val="en-US" w:eastAsia="de-DE"/>
        </w:rPr>
        <w:t>Dr. Dr. med. Mahmoud Salman</w:t>
      </w:r>
    </w:p>
    <w:p w14:paraId="6C50FED1" w14:textId="638E77F1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Gebore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n: 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24.02.1975 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in Syrien</w:t>
      </w:r>
    </w:p>
    <w:p w14:paraId="052E1A82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</w:pPr>
    </w:p>
    <w:p w14:paraId="548412C7" w14:textId="0B52DE7D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  <w:t>Studium Humanmedizin </w:t>
      </w:r>
    </w:p>
    <w:p w14:paraId="52DE3F91" w14:textId="364200C4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Universit</w:t>
      </w:r>
      <w:r w:rsidR="00907B7B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ä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t „Carol </w:t>
      </w:r>
      <w:proofErr w:type="spellStart"/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Davila</w:t>
      </w:r>
      <w:proofErr w:type="spellEnd"/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“ Bukarest, Rum</w:t>
      </w:r>
      <w:r w:rsidR="007C1C8B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ä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nien</w:t>
      </w:r>
    </w:p>
    <w:p w14:paraId="3F2F0EAD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</w:pPr>
      <w:proofErr w:type="spellStart"/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Damascus</w:t>
      </w:r>
      <w:proofErr w:type="spellEnd"/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 University, Syrien</w:t>
      </w:r>
    </w:p>
    <w:p w14:paraId="5076D271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br/>
      </w:r>
      <w:r w:rsidRPr="00492FC1"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  <w:t>Ausbildung zum Facharzt für Urologie</w:t>
      </w:r>
    </w:p>
    <w:p w14:paraId="41E23428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 xml:space="preserve">Asklepios Klinik 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Hamburg/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Barmbek</w:t>
      </w:r>
    </w:p>
    <w:p w14:paraId="61B01FB2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Asklepios Klinik St. Georg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/Hamburg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, </w:t>
      </w:r>
    </w:p>
    <w:p w14:paraId="7A4C93A1" w14:textId="341A8E0D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Klinikum Lüneburg</w:t>
      </w:r>
    </w:p>
    <w:p w14:paraId="1494615A" w14:textId="77777777" w:rsidR="00492FC1" w:rsidRPr="00492FC1" w:rsidRDefault="00492FC1" w:rsidP="00492FC1">
      <w:pPr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</w:p>
    <w:p w14:paraId="71AA2D5B" w14:textId="77777777" w:rsidR="00492FC1" w:rsidRPr="00492FC1" w:rsidRDefault="00492FC1" w:rsidP="00492FC1">
      <w:pPr>
        <w:contextualSpacing/>
        <w:mirrorIndents/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  <w:t>Karriere</w:t>
      </w:r>
    </w:p>
    <w:p w14:paraId="66C8837E" w14:textId="1950ADDA" w:rsidR="00492FC1" w:rsidRPr="00492FC1" w:rsidRDefault="00492FC1" w:rsidP="00492FC1">
      <w:pPr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 xml:space="preserve">Facharzt für Urologie </w:t>
      </w:r>
      <w:r w:rsidR="007C1C8B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(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seit 2011</w:t>
      </w:r>
      <w:r w:rsidR="007C1C8B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)</w:t>
      </w:r>
    </w:p>
    <w:p w14:paraId="35696A4A" w14:textId="196A67BB" w:rsidR="00492FC1" w:rsidRPr="00492FC1" w:rsidRDefault="00492FC1" w:rsidP="00492FC1">
      <w:pPr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Oberarzt und Leitender Arzt in Elbekliniken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/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Stade und Deutsche Rotes Kreuz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/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Ratzeburg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 xml:space="preserve"> (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2014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-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201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8)</w:t>
      </w:r>
    </w:p>
    <w:p w14:paraId="281F79D8" w14:textId="64F4DEFC" w:rsidR="00492FC1" w:rsidRPr="00492FC1" w:rsidRDefault="00492FC1" w:rsidP="00492FC1">
      <w:pPr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Niedergelassener Facharzt für Urologie mit Zusatzbezeichnung Andrologie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/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Norderstedt 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(</w:t>
      </w:r>
      <w:r w:rsidRPr="00492FC1"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2018 bis heute</w:t>
      </w:r>
      <w:r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  <w:t>)</w:t>
      </w:r>
    </w:p>
    <w:p w14:paraId="75C95393" w14:textId="77777777" w:rsid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</w:pPr>
    </w:p>
    <w:p w14:paraId="5A920897" w14:textId="211B66C1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  <w:t>QUALIFIKATIONEN</w:t>
      </w:r>
    </w:p>
    <w:p w14:paraId="7CACC8FE" w14:textId="4FA7F51B" w:rsid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• Tumor</w:t>
      </w:r>
      <w:r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t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herapie im Rahmen der</w:t>
      </w:r>
      <w:r w:rsidR="007C1C8B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 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Onkologie</w:t>
      </w:r>
      <w:r w:rsidR="007C1C8B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-V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ereinbarung KV Schleswig-Holstein </w:t>
      </w:r>
    </w:p>
    <w:p w14:paraId="2F6080BE" w14:textId="3341C199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• Spezielle urologische Chirurgie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br/>
        <w:t>• Fortgeschrittene Laparoskopische Chirurgie Leipzig/Paris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br/>
        <w:t>• Laserschutzbeauftragter Urologie</w:t>
      </w:r>
    </w:p>
    <w:p w14:paraId="2437C47A" w14:textId="46AE4F7F" w:rsid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• Mikrobiologie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br/>
        <w:t>• Psychosomatik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br/>
        <w:t>• Fachgebundene Genetische Beratung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br/>
        <w:t xml:space="preserve">• Fachgebundene </w:t>
      </w:r>
      <w:r w:rsidR="007C1C8B"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Röntgendiagnostik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 des Harntrakts</w:t>
      </w:r>
    </w:p>
    <w:p w14:paraId="33242EC9" w14:textId="7777777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</w:p>
    <w:p w14:paraId="0A7952CB" w14:textId="282C907B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eastAsia="de-DE"/>
        </w:rPr>
      </w:pPr>
      <w:r w:rsidRPr="00492FC1">
        <w:rPr>
          <w:rFonts w:ascii="Helvetica Neue" w:eastAsia="Times New Roman" w:hAnsi="Helvetica Neue" w:cs="Open Sans"/>
          <w:b/>
          <w:bCs/>
          <w:color w:val="000000"/>
          <w:sz w:val="20"/>
          <w:szCs w:val="20"/>
          <w:lang w:eastAsia="de-DE"/>
        </w:rPr>
        <w:t>MITGLIEDSCHAFTEN</w:t>
      </w:r>
    </w:p>
    <w:p w14:paraId="2AEB89C8" w14:textId="77777777" w:rsidR="007C1C8B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• NUSS - Netzwerk Urologie </w:t>
      </w:r>
      <w:r w:rsidR="007C1C8B"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Schleswig-Holstein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 </w:t>
      </w:r>
      <w:r w:rsidR="007C1C8B"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Süd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br/>
        <w:t xml:space="preserve">• Deutsche Gesellschaft </w:t>
      </w:r>
      <w:r w:rsidR="007C1C8B"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für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 Urologie e.V. (DGU)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br/>
        <w:t>• Berufsverband der Deutschen Urologen e.V. (</w:t>
      </w:r>
      <w:proofErr w:type="spellStart"/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>BvDU</w:t>
      </w:r>
      <w:proofErr w:type="spellEnd"/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eastAsia="de-DE"/>
        </w:rPr>
        <w:t xml:space="preserve">) </w:t>
      </w:r>
    </w:p>
    <w:p w14:paraId="6B69DA62" w14:textId="56E50487" w:rsidR="00492FC1" w:rsidRPr="00492FC1" w:rsidRDefault="00492FC1" w:rsidP="00492FC1">
      <w:pPr>
        <w:spacing w:before="100" w:beforeAutospacing="1" w:after="100" w:afterAutospacing="1"/>
        <w:contextualSpacing/>
        <w:mirrorIndents/>
        <w:rPr>
          <w:rFonts w:ascii="Helvetica Neue" w:eastAsia="Times New Roman" w:hAnsi="Helvetica Neue" w:cs="Open Sans"/>
          <w:color w:val="000000"/>
          <w:sz w:val="18"/>
          <w:szCs w:val="18"/>
          <w:lang w:val="en-US" w:eastAsia="de-DE"/>
        </w:rPr>
      </w:pP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val="en-US" w:eastAsia="de-DE"/>
        </w:rPr>
        <w:t>• European Association of Urology (EAU)</w:t>
      </w:r>
      <w:r w:rsidRPr="00492FC1">
        <w:rPr>
          <w:rFonts w:ascii="Helvetica Neue" w:eastAsia="Times New Roman" w:hAnsi="Helvetica Neue" w:cs="Open Sans"/>
          <w:color w:val="000000"/>
          <w:sz w:val="20"/>
          <w:szCs w:val="20"/>
          <w:lang w:val="en-US" w:eastAsia="de-DE"/>
        </w:rPr>
        <w:br/>
        <w:t>• American Urological Association (AUA) </w:t>
      </w:r>
    </w:p>
    <w:p w14:paraId="075B968C" w14:textId="77777777" w:rsidR="00000000" w:rsidRPr="007C1C8B" w:rsidRDefault="00000000" w:rsidP="00492FC1">
      <w:pPr>
        <w:contextualSpacing/>
        <w:mirrorIndents/>
        <w:rPr>
          <w:lang w:val="en-US"/>
        </w:rPr>
      </w:pPr>
    </w:p>
    <w:sectPr w:rsidR="00276BC5" w:rsidRPr="007C1C8B" w:rsidSect="000A51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C1"/>
    <w:rsid w:val="000A51CC"/>
    <w:rsid w:val="001D1255"/>
    <w:rsid w:val="00226F3A"/>
    <w:rsid w:val="00366DC0"/>
    <w:rsid w:val="00492FC1"/>
    <w:rsid w:val="005B23CE"/>
    <w:rsid w:val="006D7837"/>
    <w:rsid w:val="007C1C8B"/>
    <w:rsid w:val="008331D1"/>
    <w:rsid w:val="008578CA"/>
    <w:rsid w:val="008835A3"/>
    <w:rsid w:val="00907B7B"/>
    <w:rsid w:val="00952210"/>
    <w:rsid w:val="0096478B"/>
    <w:rsid w:val="00A233B0"/>
    <w:rsid w:val="00A60360"/>
    <w:rsid w:val="00AA6DC6"/>
    <w:rsid w:val="00B44BBB"/>
    <w:rsid w:val="00B77365"/>
    <w:rsid w:val="00BA3B96"/>
    <w:rsid w:val="00C10E79"/>
    <w:rsid w:val="00D23CCE"/>
    <w:rsid w:val="00DF25D1"/>
    <w:rsid w:val="00DF5040"/>
    <w:rsid w:val="00EC68F6"/>
    <w:rsid w:val="00EE2910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E115C"/>
  <w15:chartTrackingRefBased/>
  <w15:docId w15:val="{49A4DC8A-F51A-FC4F-8763-8CB6599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85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cheggl GmbH</dc:creator>
  <cp:keywords/>
  <dc:description/>
  <cp:lastModifiedBy>cheggl GmbH</cp:lastModifiedBy>
  <cp:revision>3</cp:revision>
  <dcterms:created xsi:type="dcterms:W3CDTF">2024-03-01T12:55:00Z</dcterms:created>
  <dcterms:modified xsi:type="dcterms:W3CDTF">2024-03-01T13:10:00Z</dcterms:modified>
</cp:coreProperties>
</file>